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86" w:rsidRPr="00A03686" w:rsidRDefault="00A03686" w:rsidP="00A03686">
      <w:pPr>
        <w:spacing w:after="310"/>
        <w:ind w:firstLine="0"/>
        <w:jc w:val="left"/>
        <w:outlineLvl w:val="0"/>
        <w:rPr>
          <w:rFonts w:ascii="Trebuchet MS" w:eastAsia="Times New Roman" w:hAnsi="Trebuchet MS"/>
          <w:b/>
          <w:bCs/>
          <w:color w:val="C95D00"/>
          <w:kern w:val="36"/>
          <w:sz w:val="47"/>
          <w:szCs w:val="47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C95D00"/>
          <w:kern w:val="36"/>
          <w:sz w:val="47"/>
          <w:szCs w:val="47"/>
          <w:lang w:eastAsia="ru-RU"/>
        </w:rPr>
        <w:t>Усыновление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Усыновление - это особый путь </w:t>
      </w:r>
      <w:proofErr w:type="spell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родительства</w:t>
      </w:r>
      <w:proofErr w:type="spell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, основанный на принятии чужого ребенка как своего, родного. В результате усыновления между усыновителем и усыновленным возникают такие же права и обязанности, как между кровными родителями и их детьми.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outlineLvl w:val="1"/>
        <w:rPr>
          <w:rFonts w:ascii="Trebuchet MS" w:eastAsia="Times New Roman" w:hAnsi="Trebuchet MS"/>
          <w:b/>
          <w:bCs/>
          <w:sz w:val="36"/>
          <w:szCs w:val="36"/>
          <w:lang w:eastAsia="ru-RU"/>
        </w:rPr>
      </w:pPr>
      <w:r w:rsidRPr="00A03686">
        <w:rPr>
          <w:rFonts w:ascii="Trebuchet MS" w:eastAsia="Times New Roman" w:hAnsi="Trebuchet MS"/>
          <w:b/>
          <w:bCs/>
          <w:sz w:val="36"/>
          <w:szCs w:val="36"/>
          <w:lang w:eastAsia="ru-RU"/>
        </w:rPr>
        <w:t>Если Вы хотите стать усыновителем: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1.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Пройдите медицинское обследование и получите в поликлинике по месту жительства </w:t>
      </w: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медицинскую справку о состоянии здоровья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 месту работы получите </w:t>
      </w: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справку о занимаемой должности и справку о заработной плате за предшествующий усыновлению год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 </w:t>
      </w: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паспортом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и вышеуказанными документами обратитесь в управление (отдел) образования по месту жительства с письменным заявлением о выдаче акта обследования условий жизни усыновителя (усыновителей), (далее - акт обследования) (с адресами и контактными телефонами управлений (отделов) образования Вы можете познакомиться </w:t>
      </w:r>
      <w:hyperlink r:id="rId4" w:history="1">
        <w:r w:rsidRPr="00A03686">
          <w:rPr>
            <w:rFonts w:ascii="Trebuchet MS" w:eastAsia="Times New Roman" w:hAnsi="Trebuchet MS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A03686">
        <w:rPr>
          <w:rFonts w:ascii="Trebuchet MS" w:eastAsia="Times New Roman" w:hAnsi="Trebuchet MS"/>
          <w:i/>
          <w:iCs/>
          <w:color w:val="000000"/>
          <w:sz w:val="24"/>
          <w:szCs w:val="24"/>
          <w:lang w:eastAsia="ru-RU"/>
        </w:rPr>
        <w:t>)</w:t>
      </w:r>
      <w:hyperlink r:id="rId5" w:history="1">
        <w:r w:rsidRPr="00A03686">
          <w:rPr>
            <w:rFonts w:ascii="Trebuchet MS" w:eastAsia="Times New Roman" w:hAnsi="Trebuchet MS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dadomu.by/media/files/otdel obr-ccilki.docx" style="width:24pt;height:24pt" o:button="t"/>
          </w:pict>
        </w:r>
      </w:hyperlink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Если Вы состоите в браке, то при обращении в управление (отдел) образования, возьмите с собой </w:t>
      </w:r>
      <w:proofErr w:type="spell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также</w:t>
      </w: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свидетельство</w:t>
      </w:r>
      <w:proofErr w:type="spellEnd"/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 xml:space="preserve"> о браке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 Специалисты управления (отдела) образования сделают копию свидетельства о браке и заверят ее.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2.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По направлению управления (отдела) образования пройдите психологическую диагностику и подготовку к усыновлению в местном социально-педагогическом центре или в иной уполномоченной организации.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В процессе бесед, занятий под руководством социальных педагогов, педагогов-психологов (специалистов по семейному устройству) Вы обсудите вопросы, касающиеся ожиданий от усыновления, причин, по которым данные ожидания могут не сбыться, возможностей и проблем адаптации ребенка в семье, вопрос тайны усыновления: зачем, когда и как говорить ребенку об усыновлении. Психолого-педагогическая подготовка к усыновлению потребует от Вас умения находить ответы на вопросы, связанные с процессом необычного </w:t>
      </w:r>
      <w:proofErr w:type="spell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родительства</w:t>
      </w:r>
      <w:proofErr w:type="spell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 – усыновления и воспитания в своей семье ребенка, имеющего собственную историю жизни. Для этого полезно будет изучить литературу, рекомендованную специалистами по семейному устройству, почитать материалы родительских форумов в интернете (сайты </w:t>
      </w:r>
      <w:proofErr w:type="spell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ребенок</w:t>
      </w:r>
      <w:proofErr w:type="gram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.б</w:t>
      </w:r>
      <w:proofErr w:type="gram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ай</w:t>
      </w:r>
      <w:proofErr w:type="spell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, </w:t>
      </w:r>
      <w:proofErr w:type="spell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семейство.бай</w:t>
      </w:r>
      <w:proofErr w:type="spell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 и многие другие).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 окончании занятий Вы получите документ, в котором будут отражены результаты психологической диагностики и подготовки к усыновлению, а именно: 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а) взаимоотношения в семье (супружеские взаимоотношения);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б) личные особенности;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в) родительские установки;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г) мотивы усыновления.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В результатах психологической диагностики будет указано, готовы ли Вы с психолого-педагогической точки зрения к усыновлению, либо Вам по каким-либо причинам следует отложить вопрос усыновления на более поздний срок или вовсе воздержаться от усыновления ребенка.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proofErr w:type="gram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Пока Вы заняты прохождением психологической диагностики и подготовки к усыновлению, управление (отдел) образования по месту Вашего жительства (в свою очередь) запросит у компетентных органов сведения, которые помогут с точностью определить Вашу правоспособность к усыновлению, отсутствие у Вас правовых противопоказаний к усыновлению, предусмотренных статьей 125 Кодекса Республики Беларусь о браке и семье.</w:t>
      </w:r>
      <w:proofErr w:type="gram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 Специалисты управления (отдела) образования посетят Вас по месту жительства, изучат условия, в которых Вы проживаете, уклад жизни, традиции, взаимоотношения в Вашей семье, оценят готовность всех членов Вашей семьи удовлетворить жизненные потребности усыновляемого ребенка.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Результатом всестороннего изучения Вашей семьи и Ваших личных каче</w:t>
      </w:r>
      <w:proofErr w:type="gram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ств ст</w:t>
      </w:r>
      <w:proofErr w:type="gram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анет заключение, отраженное в акте обследования, в котором будет указано, готовы ли Вы к выполнению обязанностей усыновителей по воспитанию и материальному содержанию ребенка (детей).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3.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Получив положительное заключение о готовности к усыновлению, приступайте к поиску кандидатуры ребенка для усыновления.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Анкетные (краткие) сведения о детях, подлежащих усыновлению, Вам предложат в управлении (отделе) образования по месту жительства. Допуск к Республиканскому банку данных об усыновлении (удочерении) детей-сирот и детей, оставшихся без попечения родителей, Вы можете получить в Национальном центре усыновления, предъявив положительное заключение о готовности к усыновлению и документы, это подтверждающие.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Если в процессе знакомства со сведениями о детях, подлежащих усыновлению, Вас заинтересует конкретный ребенок, Вы можете познакомиться с ним, получив направление для знакомства, которое действительно </w:t>
      </w:r>
      <w:r w:rsidRPr="00A03686">
        <w:rPr>
          <w:rFonts w:ascii="Trebuchet MS" w:eastAsia="Times New Roman" w:hAnsi="Trebuchet MS"/>
          <w:color w:val="000000"/>
          <w:sz w:val="24"/>
          <w:szCs w:val="24"/>
          <w:u w:val="single"/>
          <w:lang w:eastAsia="ru-RU"/>
        </w:rPr>
        <w:t>15 дней с момента выдачи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. С этим направлением посетите </w:t>
      </w:r>
      <w:proofErr w:type="spell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интернатное</w:t>
      </w:r>
      <w:proofErr w:type="spell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 учреждение или временную приемную семью, где находится ребенок, познакомьтесь с ним, в ходе нескольких встреч установите контакт. В беседах со специалистами, которые заботятся о ребенке в учреждении или временной приемной семье, поинтересуйтесь более подробной информацией о ребенке: узнайте, по каким причинам и как долго он не живет в родной семье; какие особые потребности имеет; какова актуальная информация о состоянии здоровья ребенка (данные последнего медицинского осмотра); где находятся его родные (братья, сестры, другие родственники, поддерживающие связь с ребенком); какие интересы имеет ребенок и какими способностями, склонностями и талантами обладает; каков его характер, личные качества и многое другое.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lastRenderedPageBreak/>
        <w:t>Шаг 4.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 Если Вы установили контакт с ребенком, а </w:t>
      </w:r>
      <w:proofErr w:type="gramStart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информация, полученная Вами в ходе встреч с ним и бесед со специалистами убеждает</w:t>
      </w:r>
      <w:proofErr w:type="gramEnd"/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 Вас в стремлении стать родителем этого ребенка, - сообщите о желании усыновить ребенка специалистам, выдавшим Вам направление на знакомство с ребенком.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Если Вы не готовы усыновить именно этого ребенка, - тепло попрощайтесь с ним, пожелайте ему скорее найти семью, и сообщите специалистам, что Вы намерены продолжать поиск кандидатур детей для усыновления. Отказ от усыновления одного ребенка не является препятствием для получения направления на знакомство с другим ребенком для усыновления.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5.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Приняв решение об усыновлении ребенка, обратитесь в суд с заявлением об усыновлении. Вы имеете право выбрать и обратиться в суд по месту Вашего жительства либо по месту нахождения ребенка.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К заявлению об усыновлении ребенка Вы прилагаете все собранные документы, свидетельствующие о Вашей правоспособности к усыновлению.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За рассмотрение судом заявления об усыновлении оплатите государственную пошлину в размере 2-х базовых величин (размер указан по состоянию на 01.03.2013).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Суд направит запрос опекуну ребенка (с просьбой о представлении документов ребенка), а также в управление (отдел) образования по месту нахождения ребенка (с просьбой о предоставлении заключения о соответствии усыновления интересам ребенка).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Если усыновляемый ребенок старше 10 лет, орган опеки и суд должны будут получить согласие ребенка на усыновление.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Судебное заседание должно быть назначено не позднее, чем в 15-дневный срок со дня подачи Вами в суд заявления об усыновлении.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Дело об усыновлении ребенка суд рассматривает с обязательным участием самого усыновителя (усыновителей), представителя управления (отдела) образования, прокурора.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В процессе судебного заседания суд детально проанализирует мотивы усыновления, Вашу правоспособность к усыновлению, готовность к воспитанию ребенка с особенной судьбой. Будьте готовы ответить на все вопросы суда.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 истечении 10 календарных дней решение суда вступит в законную силу. Копия решения суда будет выдана Вам на руки.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6.</w:t>
      </w: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Забрать ребенка из учреждения или временной приемной семьи Вы сможете на основании копии решения суда об усыновлении.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В отделе ЗАГС зарегистрируйте усыновление и получите новое свидетельство о рождении ребенка, где Вы и Ваш супруг будут указаны в качестве родителей.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Не забудьте зарегистрировать усыновленного ребенка по месту Вашего жительства.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После представления Вами документов, подтверждающих регистрацию ребенка по месту Вашего жительства (копия лицевого счета или справка о месте жительства и составе семьи), копии нового свидетельства о рождении ребенка, копии решения суда об усыновлении, управление (отдел) образования по месту Вашего жительства оформляет личное дело усыновленного ребенка. На основании Вашего заявления и указанных выше документов управление (отдел) образования так же решает вопрос о назначении ежемесячных денежных выплат на содержание усыновленного ребенка до достижения им 16-летнего возраста.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outlineLvl w:val="1"/>
        <w:rPr>
          <w:rFonts w:ascii="Trebuchet MS" w:eastAsia="Times New Roman" w:hAnsi="Trebuchet MS"/>
          <w:b/>
          <w:bCs/>
          <w:sz w:val="36"/>
          <w:szCs w:val="36"/>
          <w:lang w:eastAsia="ru-RU"/>
        </w:rPr>
      </w:pPr>
      <w:r w:rsidRPr="00A03686">
        <w:rPr>
          <w:rFonts w:ascii="Trebuchet MS" w:eastAsia="Times New Roman" w:hAnsi="Trebuchet MS"/>
          <w:b/>
          <w:bCs/>
          <w:sz w:val="36"/>
          <w:szCs w:val="36"/>
          <w:lang w:eastAsia="ru-RU"/>
        </w:rPr>
        <w:t>ЗАКЛЮЧЕНИЕ: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Психологическую помощь, поддержку, социально-педагогическое сопровождение семьи в процессе воспитания ребенка можно получить в местном социально-педагогическом центре, а так же в управлении (отделе) образования по месту Вашего жительства. Поддержку специалистов Национального центра усыновления Вы можете получить посредством сайта </w:t>
      </w:r>
      <w:hyperlink r:id="rId6" w:history="1">
        <w:r w:rsidRPr="00A03686">
          <w:rPr>
            <w:rFonts w:ascii="Trebuchet MS" w:eastAsia="Times New Roman" w:hAnsi="Trebuchet MS"/>
            <w:color w:val="0000FF"/>
            <w:sz w:val="24"/>
            <w:szCs w:val="24"/>
            <w:u w:val="single"/>
            <w:lang w:eastAsia="ru-RU"/>
          </w:rPr>
          <w:t>http://child.edu.by</w:t>
        </w:r>
      </w:hyperlink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, а также по контактным телефонам Национального центра усыновления.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Управление (отдел) образования по месту Вашего жительства в течение первых трех лет после усыновления контролирует условия жизни и воспитания ребенка в Вашей семье: посещает ребенка на дому, изучает условия жизни ребенка в Вашей семье, что фиксируется в акте обследования условий жизни усыновленного ребенка.</w:t>
      </w:r>
    </w:p>
    <w:p w:rsidR="00A03686" w:rsidRPr="00A03686" w:rsidRDefault="00A03686" w:rsidP="00A03686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A03686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6504FB" w:rsidRDefault="006504FB"/>
    <w:sectPr w:rsidR="006504FB" w:rsidSect="0065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A03686"/>
    <w:rsid w:val="006504FB"/>
    <w:rsid w:val="00A03686"/>
    <w:rsid w:val="00ED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B"/>
  </w:style>
  <w:style w:type="paragraph" w:styleId="1">
    <w:name w:val="heading 1"/>
    <w:basedOn w:val="a"/>
    <w:link w:val="10"/>
    <w:uiPriority w:val="9"/>
    <w:qFormat/>
    <w:rsid w:val="00A0368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686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68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686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368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686"/>
    <w:rPr>
      <w:b/>
      <w:bCs/>
    </w:rPr>
  </w:style>
  <w:style w:type="character" w:customStyle="1" w:styleId="apple-converted-space">
    <w:name w:val="apple-converted-space"/>
    <w:basedOn w:val="a0"/>
    <w:rsid w:val="00A03686"/>
  </w:style>
  <w:style w:type="character" w:styleId="a5">
    <w:name w:val="Emphasis"/>
    <w:basedOn w:val="a0"/>
    <w:uiPriority w:val="20"/>
    <w:qFormat/>
    <w:rsid w:val="00A03686"/>
    <w:rPr>
      <w:i/>
      <w:iCs/>
    </w:rPr>
  </w:style>
  <w:style w:type="character" w:styleId="a6">
    <w:name w:val="Hyperlink"/>
    <w:basedOn w:val="a0"/>
    <w:uiPriority w:val="99"/>
    <w:semiHidden/>
    <w:unhideWhenUsed/>
    <w:rsid w:val="00A03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.edu.by/" TargetMode="External"/><Relationship Id="rId5" Type="http://schemas.openxmlformats.org/officeDocument/2006/relationships/hyperlink" Target="http://www.dadomu.by/media/files/otdel%20obr-ccilki.docx" TargetMode="External"/><Relationship Id="rId4" Type="http://schemas.openxmlformats.org/officeDocument/2006/relationships/hyperlink" Target="http://dadomu.by/page/upravleniya_otdelyi_obrazovaniya_ispolko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7770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2018-02-01T12:45:00Z</dcterms:created>
  <dcterms:modified xsi:type="dcterms:W3CDTF">2018-02-01T12:45:00Z</dcterms:modified>
</cp:coreProperties>
</file>