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0B0" w:rsidRPr="00AC00B0" w:rsidRDefault="00AC00B0" w:rsidP="00AC00B0">
      <w:pPr>
        <w:jc w:val="center"/>
        <w:rPr>
          <w:rFonts w:ascii="Times New Roman" w:hAnsi="Times New Roman" w:cs="Times New Roman"/>
          <w:sz w:val="28"/>
          <w:szCs w:val="28"/>
        </w:rPr>
      </w:pPr>
      <w:r w:rsidRPr="00AC00B0">
        <w:rPr>
          <w:rFonts w:ascii="Times New Roman" w:hAnsi="Times New Roman" w:cs="Times New Roman"/>
          <w:sz w:val="28"/>
          <w:szCs w:val="28"/>
        </w:rPr>
        <w:t>АДАПТАЦИОННЫЕ ГРУППЫ</w:t>
      </w:r>
    </w:p>
    <w:p w:rsidR="00AC00B0" w:rsidRPr="00AC00B0" w:rsidRDefault="00AC00B0" w:rsidP="00AC00B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00B0">
        <w:rPr>
          <w:rFonts w:ascii="Times New Roman" w:hAnsi="Times New Roman" w:cs="Times New Roman"/>
          <w:sz w:val="28"/>
          <w:szCs w:val="28"/>
        </w:rPr>
        <w:t>В учреждениях дошкольного образования адаптационные группы организуются в рамках предоставления платных услуг в сфере дошкольного образования.</w:t>
      </w:r>
    </w:p>
    <w:p w:rsidR="00AC00B0" w:rsidRPr="00AC00B0" w:rsidRDefault="00AC00B0" w:rsidP="00AC00B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00B0">
        <w:rPr>
          <w:rFonts w:ascii="Times New Roman" w:hAnsi="Times New Roman" w:cs="Times New Roman"/>
          <w:sz w:val="28"/>
          <w:szCs w:val="28"/>
        </w:rPr>
        <w:t>Адаптационная группа - это организационная форма педагогической поддержки детей, не посещающих учреждения дошкольного образования, и их родителей.</w:t>
      </w:r>
    </w:p>
    <w:p w:rsidR="00AC00B0" w:rsidRPr="00AC00B0" w:rsidRDefault="00AC00B0" w:rsidP="00AC00B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00B0">
        <w:rPr>
          <w:rFonts w:ascii="Times New Roman" w:hAnsi="Times New Roman" w:cs="Times New Roman"/>
          <w:sz w:val="28"/>
          <w:szCs w:val="28"/>
        </w:rPr>
        <w:t>Адаптационные группы предусматривают совместное пребывание родителей и детей. Размещаются в специально оборудованных помещениях и  функционируют по гибкому режиму: 2 раза в неделю, от 2 до 3,5 часов в день в зависимости от запросов родителей. С родителями и детьми проводятся совместные занятия, а также создаются условия для самостоятельной работы родителей и игр детей, вступления их в конта</w:t>
      </w:r>
      <w:proofErr w:type="gramStart"/>
      <w:r w:rsidRPr="00AC00B0">
        <w:rPr>
          <w:rFonts w:ascii="Times New Roman" w:hAnsi="Times New Roman" w:cs="Times New Roman"/>
          <w:sz w:val="28"/>
          <w:szCs w:val="28"/>
        </w:rPr>
        <w:t>кт с др</w:t>
      </w:r>
      <w:proofErr w:type="gramEnd"/>
      <w:r w:rsidRPr="00AC00B0">
        <w:rPr>
          <w:rFonts w:ascii="Times New Roman" w:hAnsi="Times New Roman" w:cs="Times New Roman"/>
          <w:sz w:val="28"/>
          <w:szCs w:val="28"/>
        </w:rPr>
        <w:t>угими детьми и взрослыми. К работе с детьми и родителями привлекаются воспитатели, педагоги-психологи, музыкальные руководители, руководители физического воспитания.</w:t>
      </w:r>
    </w:p>
    <w:p w:rsidR="00AC00B0" w:rsidRPr="00AC00B0" w:rsidRDefault="00AC00B0" w:rsidP="00AC00B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00B0">
        <w:rPr>
          <w:rFonts w:ascii="Times New Roman" w:hAnsi="Times New Roman" w:cs="Times New Roman"/>
          <w:sz w:val="28"/>
          <w:szCs w:val="28"/>
        </w:rPr>
        <w:t>Совместное пребывание с родителями обеспечивает ребенку чувство безопасности для свободного проявления своей личности, а также предоставляет возможность родителям наблюдать за взаимодействием педагога с детьми. Как правило, дети, посещающие адаптационные группы, быстро и безболезненно привыкают в дальнейшем к дошкольному учреждению, у них сформированы навыки поведения и общения со сверстниками.</w:t>
      </w:r>
    </w:p>
    <w:p w:rsidR="00AC00B0" w:rsidRPr="00AC00B0" w:rsidRDefault="00AC00B0" w:rsidP="00AC00B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00B0">
        <w:rPr>
          <w:rFonts w:ascii="Times New Roman" w:hAnsi="Times New Roman" w:cs="Times New Roman"/>
          <w:sz w:val="28"/>
          <w:szCs w:val="28"/>
        </w:rPr>
        <w:t>Содержание дошкольного образования в адаптационных группах определяется базовым компонентом учебной программы дошкольного образования.</w:t>
      </w:r>
    </w:p>
    <w:p w:rsidR="00AC00B0" w:rsidRPr="00AC00B0" w:rsidRDefault="00AC00B0" w:rsidP="00AC00B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00B0">
        <w:rPr>
          <w:rFonts w:ascii="Times New Roman" w:hAnsi="Times New Roman" w:cs="Times New Roman"/>
          <w:sz w:val="28"/>
          <w:szCs w:val="28"/>
        </w:rPr>
        <w:t>Зачисление ребенка в адаптационную группу осуществляется на основании заявления законного представителя (родителя) ребенка.</w:t>
      </w:r>
    </w:p>
    <w:p w:rsidR="00AC00B0" w:rsidRPr="00AC00B0" w:rsidRDefault="00AC00B0" w:rsidP="00AC00B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00B0">
        <w:rPr>
          <w:rFonts w:ascii="Times New Roman" w:hAnsi="Times New Roman" w:cs="Times New Roman"/>
          <w:sz w:val="28"/>
          <w:szCs w:val="28"/>
        </w:rPr>
        <w:t>Оказание образовательных услуг на платной основе в учреждениях дошкольного образования осуществляется на основании договора о платных услугах в сфере образования. Типовая форма договора о платных услугах в сфере образования утверждена постановлением Министерства образования Республики Беларусь от 21 июля 2011 г. № 99 «Об утверждении типовых форм договоров в сфере образования». В договоре о платных услугах в сфере дошкольного образования в обязательном порядке указываются: наименование предоставляемой услуги, сроки предоставления услуги, ее стоимость и порядок изменения стоимости; порядок расчетов за оказание услуги и ответственность сторон.</w:t>
      </w:r>
    </w:p>
    <w:p w:rsidR="00AC00B0" w:rsidRPr="00AC00B0" w:rsidRDefault="00AC00B0" w:rsidP="00AC00B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00B0">
        <w:rPr>
          <w:rFonts w:ascii="Times New Roman" w:hAnsi="Times New Roman" w:cs="Times New Roman"/>
          <w:sz w:val="28"/>
          <w:szCs w:val="28"/>
        </w:rPr>
        <w:lastRenderedPageBreak/>
        <w:t>Стоимость услуги на платной основе формируется в соответствии с действующим законодательством. Затраты, включаемые в себестоимость услуги, определяются на основании экономически обоснованных норм и нормативов, утверждаемых руководителем учреждения дошкольного образования, если иное не установлено законодательством.</w:t>
      </w:r>
    </w:p>
    <w:p w:rsidR="00AC00B0" w:rsidRPr="00AC00B0" w:rsidRDefault="00AC00B0" w:rsidP="00AC00B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00B0">
        <w:rPr>
          <w:rFonts w:ascii="Times New Roman" w:hAnsi="Times New Roman" w:cs="Times New Roman"/>
          <w:sz w:val="28"/>
          <w:szCs w:val="28"/>
        </w:rPr>
        <w:t xml:space="preserve">Информация об учреждениях дошкольного образования, в которых планируется открытие адаптационных групп в текущем учебном году, не позднее 15 апреля  размещается на официальном сайте отдела образования, спорта и туризма </w:t>
      </w:r>
      <w:proofErr w:type="spellStart"/>
      <w:r w:rsidRPr="00AC00B0">
        <w:rPr>
          <w:rFonts w:ascii="Times New Roman" w:hAnsi="Times New Roman" w:cs="Times New Roman"/>
          <w:sz w:val="28"/>
          <w:szCs w:val="28"/>
        </w:rPr>
        <w:t>Верхнедвинского</w:t>
      </w:r>
      <w:proofErr w:type="spellEnd"/>
      <w:r w:rsidRPr="00AC00B0">
        <w:rPr>
          <w:rFonts w:ascii="Times New Roman" w:hAnsi="Times New Roman" w:cs="Times New Roman"/>
          <w:sz w:val="28"/>
          <w:szCs w:val="28"/>
        </w:rPr>
        <w:t xml:space="preserve"> райисполкома.</w:t>
      </w:r>
      <w:bookmarkStart w:id="0" w:name="_GoBack"/>
      <w:bookmarkEnd w:id="0"/>
    </w:p>
    <w:p w:rsidR="00AC00B0" w:rsidRPr="00AC00B0" w:rsidRDefault="00AC00B0" w:rsidP="00AC00B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7B7C" w:rsidRPr="00AC00B0" w:rsidRDefault="00B77B7C" w:rsidP="00AC00B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00B0" w:rsidRPr="00AC00B0" w:rsidRDefault="00AC00B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C00B0" w:rsidRPr="00AC00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283"/>
    <w:rsid w:val="00AC00B0"/>
    <w:rsid w:val="00B77B7C"/>
    <w:rsid w:val="00FD5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410</Words>
  <Characters>2341</Characters>
  <Application>Microsoft Office Word</Application>
  <DocSecurity>0</DocSecurity>
  <Lines>19</Lines>
  <Paragraphs>5</Paragraphs>
  <ScaleCrop>false</ScaleCrop>
  <Company>Home-2012</Company>
  <LinksUpToDate>false</LinksUpToDate>
  <CharactersWithSpaces>2746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2018-03-13T14:19:00Z</dcterms:created>
  <dcterms:modified xsi:type="dcterms:W3CDTF">2018-03-13T14:20:00Z</dcterms:modified>
</cp:coreProperties>
</file>